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83C3" w14:textId="1A763880" w:rsidR="00891787" w:rsidRPr="003E6389" w:rsidRDefault="003E6389" w:rsidP="00706E1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3E6389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Sudsko pre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ispitivanje akata </w:t>
      </w:r>
      <w:proofErr w:type="spellStart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 – ogledni predmet</w:t>
      </w:r>
    </w:p>
    <w:p w14:paraId="38D8397C" w14:textId="77777777" w:rsidR="00706E1B" w:rsidRPr="003E6389" w:rsidRDefault="00706E1B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24D89FC" w14:textId="38CB0D1C" w:rsidR="00891787" w:rsidRPr="003E6389" w:rsidRDefault="003E638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Italiji vodi predmet slijedom navoda o prijevari koju je počinilo jedno talijansko društvo koje je pod sumnjom da je poljoprivrednu potporu EU-a dobilo na temelju zahtjeva kojem je </w:t>
      </w:r>
      <w:r w:rsidR="00E404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priložilo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dokumentacij</w:t>
      </w:r>
      <w:r w:rsidR="00E404A6">
        <w:rPr>
          <w:rFonts w:ascii="Times New Roman" w:eastAsia="Segoe UI Emoji" w:hAnsi="Times New Roman" w:cs="Times New Roman"/>
          <w:sz w:val="24"/>
          <w:szCs w:val="24"/>
          <w:lang w:val="hr-HR"/>
        </w:rPr>
        <w:t>u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404A6">
        <w:rPr>
          <w:rFonts w:ascii="Times New Roman" w:eastAsia="Segoe UI Emoji" w:hAnsi="Times New Roman" w:cs="Times New Roman"/>
          <w:sz w:val="24"/>
          <w:szCs w:val="24"/>
          <w:lang w:val="hr-HR"/>
        </w:rPr>
        <w:t>u kojoj tvrdi da na znatn</w:t>
      </w:r>
      <w:r w:rsidR="001C58EF">
        <w:rPr>
          <w:rFonts w:ascii="Times New Roman" w:eastAsia="Segoe UI Emoji" w:hAnsi="Times New Roman" w:cs="Times New Roman"/>
          <w:sz w:val="24"/>
          <w:szCs w:val="24"/>
          <w:lang w:val="hr-HR"/>
        </w:rPr>
        <w:t>o</w:t>
      </w:r>
      <w:r w:rsidR="00E404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 dijelu zemljišta namjerava prestati s uzgojem duhana i zamijeniti ga maslinicima. Prema navodima, društvo uopće nije prestalo s uzgojem duhana, ali ipak je primilo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sredstva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3B36096" w14:textId="4845AE5E" w:rsidR="00891787" w:rsidRPr="003E6389" w:rsidRDefault="00E404A6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Tijekom istrage,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obavlja pretrag</w:t>
      </w:r>
      <w:r w:rsidR="00454AD1">
        <w:rPr>
          <w:rFonts w:ascii="Times New Roman" w:eastAsia="Segoe UI Emoji" w:hAnsi="Times New Roman" w:cs="Times New Roman"/>
          <w:sz w:val="24"/>
          <w:szCs w:val="24"/>
          <w:lang w:val="hr-HR"/>
        </w:rPr>
        <w:t>u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 izvršava zapljenu relevantnih dokumenata u sjedištu </w:t>
      </w:r>
      <w:r w:rsidR="00454AD1">
        <w:rPr>
          <w:rFonts w:ascii="Times New Roman" w:eastAsia="Segoe UI Emoji" w:hAnsi="Times New Roman" w:cs="Times New Roman"/>
          <w:sz w:val="24"/>
          <w:szCs w:val="24"/>
          <w:lang w:val="hr-HR"/>
        </w:rPr>
        <w:t>društva u Italiji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38D44BD" w14:textId="3B27BF7D" w:rsidR="00891787" w:rsidRPr="003E6389" w:rsidRDefault="00454AD1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Prema mjerodavnom talijanskom pravu, nalog za pretragu izdao je tužitelj, a zapljena je posljedica te pretrage.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 tome, tužitelj je potvrdio valjanost zapljene svakog pojedinog predmeta nađenog tijekom pretrage koju su obavili istražitelji.</w:t>
      </w:r>
    </w:p>
    <w:p w14:paraId="0D92F63B" w14:textId="59AB1697" w:rsidR="00891787" w:rsidRPr="003E6389" w:rsidRDefault="00454AD1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Društvo prigovara da nije počinjena nikakva prijevara i namjerava osporiti valjanost pretrage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59FCFABE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92C2589" w14:textId="4D1494C3" w:rsidR="00891787" w:rsidRPr="003E6389" w:rsidRDefault="00454AD1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706E1B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 Gdje bi društvo trebalo osporiti nalog za pretragu i zapljenu</w:t>
      </w:r>
      <w:r w:rsidR="00CA71C9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0DA8E2CC" w14:textId="79AC8530" w:rsidR="00891787" w:rsidRPr="003E6389" w:rsidRDefault="00454AD1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1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Kao prvo, društvo prema nacionalnom pravu može tužitelju podnijet</w:t>
      </w:r>
      <w:r w:rsidR="00A54AD1">
        <w:rPr>
          <w:rFonts w:ascii="Times New Roman" w:eastAsia="Segoe UI Emoji" w:hAnsi="Times New Roman" w:cs="Times New Roman"/>
          <w:sz w:val="24"/>
          <w:szCs w:val="24"/>
          <w:lang w:val="hr-HR"/>
        </w:rPr>
        <w:t>i zahtjev za vraćanje predmeta zaplijenjenih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tijekom pretrage. Ako tužitelj odbaci zahtjev, društvo izjavljuje žalbu</w:t>
      </w:r>
      <w:r w:rsidR="00A54A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nacionalnom sudu nadležnom za sudsko preispitivanje privremenih mjera poduzetih tijekom istrage. U slučaju odbacivanja žalbe, odluku suda moguće je osporiti pred Vrhovnim sudom zbog pogrešne primjene prava.</w:t>
      </w:r>
    </w:p>
    <w:p w14:paraId="23116069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CAC6DBD" w14:textId="325438D9" w:rsidR="00891787" w:rsidRPr="003E6389" w:rsidRDefault="00A54AD1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Društvo u svojoj žalbi objašnjava da nije bilo razloga za pretragu i zapljenu dokumenata jer je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još na početku istrage ponudilo potpunu suradnju tako što mu se obratilo dopisom. </w:t>
      </w:r>
      <w:r w:rsidR="00F8567F">
        <w:rPr>
          <w:rFonts w:ascii="Times New Roman" w:eastAsia="Segoe UI Emoji" w:hAnsi="Times New Roman" w:cs="Times New Roman"/>
          <w:sz w:val="24"/>
          <w:szCs w:val="24"/>
          <w:lang w:val="hr-HR"/>
        </w:rPr>
        <w:t>Prema tome, mjera nije bila nužna radi očuvanja dokaza i bila je nerazmjerna.</w:t>
      </w:r>
    </w:p>
    <w:p w14:paraId="2DFAE472" w14:textId="2AFEB9E8" w:rsidR="00891787" w:rsidRPr="003E6389" w:rsidRDefault="00F8567F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 utvrđuje da se prema Odredbi 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-u nalog za pretragu i zapljenu izdaj</w:t>
      </w:r>
      <w:r w:rsidR="00F76A18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ako je to potrebno kako bi se izbjegli gubitak ili kontaminacija dokaza.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131D8">
        <w:rPr>
          <w:rFonts w:ascii="Times New Roman" w:eastAsia="Segoe UI Emoji" w:hAnsi="Times New Roman" w:cs="Times New Roman"/>
          <w:sz w:val="24"/>
          <w:szCs w:val="24"/>
          <w:lang w:val="hr-HR"/>
        </w:rPr>
        <w:t>K tome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r w:rsidR="00734F7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prema članku </w:t>
      </w:r>
      <w:r w:rsidR="00F76A18">
        <w:rPr>
          <w:rFonts w:ascii="Times New Roman" w:eastAsia="Segoe UI Emoji" w:hAnsi="Times New Roman" w:cs="Times New Roman"/>
          <w:sz w:val="24"/>
          <w:szCs w:val="24"/>
          <w:lang w:val="hr-HR"/>
        </w:rPr>
        <w:t>3</w:t>
      </w:r>
      <w:r w:rsidR="00734F7A">
        <w:rPr>
          <w:rFonts w:ascii="Times New Roman" w:eastAsia="Segoe UI Emoji" w:hAnsi="Times New Roman" w:cs="Times New Roman"/>
          <w:sz w:val="24"/>
          <w:szCs w:val="24"/>
          <w:lang w:val="hr-HR"/>
        </w:rPr>
        <w:t>0. Uredbe, te su mjere dopuštene samo kad nije dostupno nikakvo drugo sredstvo kojim bi se ostvario isti rezultat.</w:t>
      </w:r>
    </w:p>
    <w:p w14:paraId="0D1ABBC4" w14:textId="517C9B58" w:rsidR="00891787" w:rsidRPr="003E6389" w:rsidRDefault="00EF704B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Kako bi donio odluku</w:t>
      </w:r>
      <w:r w:rsidR="00734F7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zahtjevu</w:t>
      </w:r>
      <w:r w:rsidR="00734F7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društva za sudsko preisp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i</w:t>
      </w:r>
      <w:r w:rsidR="00734F7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tivanje,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nacionalni sud bi u vezi s time </w:t>
      </w:r>
      <w:r w:rsidR="00F775B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htio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zatraži</w:t>
      </w:r>
      <w:r w:rsidR="00F775B0">
        <w:rPr>
          <w:rFonts w:ascii="Times New Roman" w:eastAsia="Segoe UI Emoji" w:hAnsi="Times New Roman" w:cs="Times New Roman"/>
          <w:sz w:val="24"/>
          <w:szCs w:val="24"/>
          <w:lang w:val="hr-HR"/>
        </w:rPr>
        <w:t>ti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pojašnjenje teksta Uredbe 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-u, osobito </w:t>
      </w:r>
      <w:r w:rsidR="00F775B0">
        <w:rPr>
          <w:rFonts w:ascii="Times New Roman" w:eastAsia="Segoe UI Emoji" w:hAnsi="Times New Roman" w:cs="Times New Roman"/>
          <w:sz w:val="24"/>
          <w:szCs w:val="24"/>
          <w:lang w:val="hr-HR"/>
        </w:rPr>
        <w:t>za slučajeve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kad je osumnjičenik ponudio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-u potpunu suradnju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55A1F337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0FC7AD8" w14:textId="0C9537E7" w:rsidR="00891787" w:rsidRPr="003E6389" w:rsidRDefault="00734F7A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706E1B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EF704B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 Mo</w:t>
      </w:r>
      <w:r w:rsidR="0017400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že li sud dobiti takvo tumačenje i pojašnjenje Uredbe o </w:t>
      </w:r>
      <w:proofErr w:type="spellStart"/>
      <w:r w:rsidR="0017400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17400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-u</w:t>
      </w:r>
      <w:r w:rsidR="00CA71C9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31017F98" w14:textId="630ED7FF" w:rsidR="00891787" w:rsidRPr="003E6389" w:rsidRDefault="00F775B0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2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Da, u ovom predmetu nacionalni sud trebao bi Sudu EU-a uputiti zahtjev za odlučivanje o prethodnom pitanju radi tumačenja Uredbe.</w:t>
      </w:r>
    </w:p>
    <w:p w14:paraId="2188BCDE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15C2518A" w14:textId="5E505488" w:rsidR="00891787" w:rsidRPr="003E6389" w:rsidRDefault="00F775B0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Tijekom istrage, talijanski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treba obaviti i pretragu u Francuskoj jer društvo tamo ima podružnicu, a neki od dokumenata podnesenih radi dobivanja </w:t>
      </w:r>
      <w:r w:rsidR="00B131D8">
        <w:rPr>
          <w:rFonts w:ascii="Times New Roman" w:eastAsia="Segoe UI Emoji" w:hAnsi="Times New Roman" w:cs="Times New Roman"/>
          <w:sz w:val="24"/>
          <w:szCs w:val="24"/>
          <w:lang w:val="hr-HR"/>
        </w:rPr>
        <w:t>subvencije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stigli su upravo iz te francuske podružnice.</w:t>
      </w:r>
    </w:p>
    <w:p w14:paraId="5ABEDA25" w14:textId="571FBF9C" w:rsidR="00891787" w:rsidRPr="003E6389" w:rsidRDefault="00F775B0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lastRenderedPageBreak/>
        <w:t>Prema francuskom pravu, nalog za pretragu izdaje sudac po zahtjevu tužitelja.</w:t>
      </w:r>
    </w:p>
    <w:p w14:paraId="66C3B46D" w14:textId="4AD5607A" w:rsidR="00891787" w:rsidRPr="003E6389" w:rsidRDefault="00F775B0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Talijanski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DD145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sa spisom predmeta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upoznaje francuskog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</w:t>
      </w:r>
      <w:r w:rsidR="00DD145F">
        <w:rPr>
          <w:rFonts w:ascii="Times New Roman" w:eastAsia="Segoe UI Emoji" w:hAnsi="Times New Roman" w:cs="Times New Roman"/>
          <w:sz w:val="24"/>
          <w:szCs w:val="24"/>
          <w:lang w:val="hr-HR"/>
        </w:rPr>
        <w:t>koji traži sudsko odobrenje, u skladu s člankom 30. st. 3. Uredbe</w:t>
      </w:r>
      <w:r w:rsidR="00CA71C9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CEDA484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3CD63E0" w14:textId="3A931E7B" w:rsidR="00891787" w:rsidRPr="003E6389" w:rsidRDefault="00DD145F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706E1B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CA71C9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Gdje osumnjičenik može osporiti pretragu i zapljenu izvršenu u Francuskoj</w:t>
      </w:r>
      <w:r w:rsidR="00CA71C9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397D4F08" w14:textId="255CD58D" w:rsidR="00891787" w:rsidRPr="003E6389" w:rsidRDefault="00DD145F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3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Pitanja koja se odnose na izvršenje mogu se osporiti u Francuskoj, ali pitanja koja se tiču općih uvjeta vezanih uz mjere treba osporiti u Italiji.</w:t>
      </w:r>
    </w:p>
    <w:p w14:paraId="174DCAC3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1E68610D" w14:textId="657E4AAC" w:rsidR="00891787" w:rsidRPr="003E6389" w:rsidRDefault="00DD145F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 završetku istrage,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utvrđuje nedostatak odgovarajućih dokaza </w:t>
      </w:r>
      <w:r w:rsidR="0017227E">
        <w:rPr>
          <w:rFonts w:ascii="Times New Roman" w:eastAsia="Segoe UI Emoji" w:hAnsi="Times New Roman" w:cs="Times New Roman"/>
          <w:sz w:val="24"/>
          <w:szCs w:val="24"/>
          <w:lang w:val="hr-HR"/>
        </w:rPr>
        <w:t>koji bi opravdavali pokretanje kaznenog progona u predmetu te odbacuje predmet.</w:t>
      </w:r>
    </w:p>
    <w:p w14:paraId="255FEAC5" w14:textId="07A38775" w:rsidR="00891787" w:rsidRPr="003E6389" w:rsidRDefault="0017227E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Talijansko nacionalno tijelo nadležno za raspodjelu </w:t>
      </w:r>
      <w:r w:rsidR="00B131D8">
        <w:rPr>
          <w:rFonts w:ascii="Times New Roman" w:eastAsia="Segoe UI Emoji" w:hAnsi="Times New Roman" w:cs="Times New Roman"/>
          <w:sz w:val="24"/>
          <w:szCs w:val="24"/>
          <w:lang w:val="hr-HR"/>
        </w:rPr>
        <w:t>subvencija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za poljoprivredu, koje je u ovom predmetu oštećena strana, ne slaže se s odbacivanjem predmeta i namjerava osporiti odluku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-a.</w:t>
      </w:r>
    </w:p>
    <w:p w14:paraId="6BBE4023" w14:textId="51CEEDB3" w:rsidR="00891787" w:rsidRPr="003E6389" w:rsidRDefault="0017227E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Prigovara na primjenu prava Unije kod donošenja odluke o odbacivanju</w:t>
      </w:r>
      <w:r w:rsidR="005835C4" w:rsidRPr="003E638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CAF5DDF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EB12839" w14:textId="58274BD1" w:rsidR="00891787" w:rsidRPr="003E6389" w:rsidRDefault="0017227E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706E1B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CA71C9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Koje je pravosudno tijelo nadležno za žalbu na odluku o odbacivanju predmeta</w:t>
      </w:r>
      <w:r w:rsidR="009E419F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1D61086C" w14:textId="258FCCC6" w:rsidR="00891787" w:rsidRPr="003E6389" w:rsidRDefault="0017227E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4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Sud EU-a.</w:t>
      </w:r>
    </w:p>
    <w:p w14:paraId="2E8CD880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C5A61FE" w14:textId="62DFCB20" w:rsidR="00891787" w:rsidRPr="003E6389" w:rsidRDefault="0017227E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 završetku istrage, društvo </w:t>
      </w:r>
      <w:r w:rsidR="00F76A1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koje je bilo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pod istragom tvrdi da je pretrpjelo određenu štetu zbog načina na koji je obavljena pretraga. </w:t>
      </w:r>
      <w:r w:rsidR="006A5483">
        <w:rPr>
          <w:rFonts w:ascii="Times New Roman" w:eastAsia="Segoe UI Emoji" w:hAnsi="Times New Roman" w:cs="Times New Roman"/>
          <w:sz w:val="24"/>
          <w:szCs w:val="24"/>
          <w:lang w:val="hr-HR"/>
        </w:rPr>
        <w:t>Radi naknade štete, htjelo bi izjaviti žalbu nekom pravosudnom tijelu.</w:t>
      </w:r>
    </w:p>
    <w:p w14:paraId="626E2FA7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827068A" w14:textId="2E2A0555" w:rsidR="00891787" w:rsidRPr="003E6389" w:rsidRDefault="006A5483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706E1B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 Koje je pravosudno tijelo nadležno za žalbu radi naknade štete</w:t>
      </w:r>
      <w:r w:rsidR="009E419F" w:rsidRPr="003E638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4C32B30D" w14:textId="2AB6342D" w:rsidR="00891787" w:rsidRPr="003E6389" w:rsidRDefault="006A5483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5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Sud EU-a.</w:t>
      </w:r>
    </w:p>
    <w:p w14:paraId="500BC82C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F0B20A4" w14:textId="08B5F87B" w:rsidR="00891787" w:rsidRPr="003E6389" w:rsidRDefault="006A5483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Društvo je podnijelo zahtjev za pristup dokumentima, ali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ga je odbio. Društvo bi htjelo osporiti tu odluku.</w:t>
      </w:r>
    </w:p>
    <w:p w14:paraId="18F0198F" w14:textId="77777777" w:rsidR="00891787" w:rsidRPr="003E6389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E113EAB" w14:textId="20414FEF" w:rsidR="00891787" w:rsidRPr="001C58EF" w:rsidRDefault="001C58EF" w:rsidP="001C5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 w:rsidRPr="001C58E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P6. Može li se društvo žaliti na t</w:t>
      </w:r>
      <w:r w:rsidR="00D2025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u</w:t>
      </w:r>
      <w:r w:rsidRPr="001C58E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odluku? Kojem tijelu</w:t>
      </w:r>
      <w:r w:rsidR="00CA71C9" w:rsidRPr="001C58E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069DF70C" w14:textId="42A8C04E" w:rsidR="00891787" w:rsidRPr="003E6389" w:rsidRDefault="006A5483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O</w:t>
      </w:r>
      <w:r w:rsidR="00706E1B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6.</w:t>
      </w:r>
      <w:r w:rsidR="00CA71C9" w:rsidRPr="003E638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Da, Sudu EU-a.</w:t>
      </w:r>
    </w:p>
    <w:p w14:paraId="5E84236D" w14:textId="77777777" w:rsidR="00891787" w:rsidRPr="003E6389" w:rsidRDefault="00891787">
      <w:pPr>
        <w:pStyle w:val="Standard"/>
        <w:rPr>
          <w:rFonts w:ascii="Times New Roman" w:eastAsia="Segoe UI Emoji" w:hAnsi="Times New Roman" w:cs="Times New Roman"/>
          <w:lang w:val="hr-HR"/>
        </w:rPr>
      </w:pPr>
    </w:p>
    <w:sectPr w:rsidR="00891787" w:rsidRPr="003E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3535" w14:textId="77777777" w:rsidR="00C216B6" w:rsidRDefault="00C216B6">
      <w:pPr>
        <w:spacing w:after="0" w:line="240" w:lineRule="auto"/>
      </w:pPr>
      <w:r>
        <w:separator/>
      </w:r>
    </w:p>
  </w:endnote>
  <w:endnote w:type="continuationSeparator" w:id="0">
    <w:p w14:paraId="4810FF3D" w14:textId="77777777" w:rsidR="00C216B6" w:rsidRDefault="00C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E0E6" w14:textId="77777777" w:rsidR="0017227E" w:rsidRDefault="00172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066049"/>
      <w:docPartObj>
        <w:docPartGallery w:val="Page Numbers (Bottom of Page)"/>
        <w:docPartUnique/>
      </w:docPartObj>
    </w:sdtPr>
    <w:sdtEndPr/>
    <w:sdtContent>
      <w:p w14:paraId="39E16AEA" w14:textId="08707676" w:rsidR="0017227E" w:rsidRDefault="001722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FD" w:rsidRPr="00656DFD">
          <w:rPr>
            <w:noProof/>
            <w:lang w:val="hu-HU"/>
          </w:rPr>
          <w:t>1</w:t>
        </w:r>
        <w:r>
          <w:fldChar w:fldCharType="end"/>
        </w:r>
      </w:p>
    </w:sdtContent>
  </w:sdt>
  <w:p w14:paraId="74B8FBD1" w14:textId="77777777" w:rsidR="0017227E" w:rsidRDefault="00172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23F7" w14:textId="77777777" w:rsidR="0017227E" w:rsidRDefault="00172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30046" w14:textId="77777777" w:rsidR="00C216B6" w:rsidRDefault="00C216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BDF278" w14:textId="77777777" w:rsidR="00C216B6" w:rsidRDefault="00C2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7145" w14:textId="77777777" w:rsidR="0017227E" w:rsidRDefault="00172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05BD" w14:textId="77777777" w:rsidR="0017227E" w:rsidRDefault="00172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BEBE" w14:textId="77777777" w:rsidR="0017227E" w:rsidRDefault="00172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7"/>
    <w:rsid w:val="00152143"/>
    <w:rsid w:val="0017227E"/>
    <w:rsid w:val="0017400E"/>
    <w:rsid w:val="001C58EF"/>
    <w:rsid w:val="001E3B58"/>
    <w:rsid w:val="002A0BE8"/>
    <w:rsid w:val="002B3BB6"/>
    <w:rsid w:val="003E6389"/>
    <w:rsid w:val="00441FF4"/>
    <w:rsid w:val="00454AD1"/>
    <w:rsid w:val="005835C4"/>
    <w:rsid w:val="005A7D32"/>
    <w:rsid w:val="005F5D4C"/>
    <w:rsid w:val="00656DFD"/>
    <w:rsid w:val="006A5483"/>
    <w:rsid w:val="00706E1B"/>
    <w:rsid w:val="00734F7A"/>
    <w:rsid w:val="007C32D9"/>
    <w:rsid w:val="008400FF"/>
    <w:rsid w:val="00891787"/>
    <w:rsid w:val="008B5F08"/>
    <w:rsid w:val="00936F3E"/>
    <w:rsid w:val="009E419F"/>
    <w:rsid w:val="00A54AD1"/>
    <w:rsid w:val="00B131D8"/>
    <w:rsid w:val="00BE5D7D"/>
    <w:rsid w:val="00C216B6"/>
    <w:rsid w:val="00C77F59"/>
    <w:rsid w:val="00CA71C9"/>
    <w:rsid w:val="00D20258"/>
    <w:rsid w:val="00DD145F"/>
    <w:rsid w:val="00E404A6"/>
    <w:rsid w:val="00E42769"/>
    <w:rsid w:val="00EF704B"/>
    <w:rsid w:val="00F76A18"/>
    <w:rsid w:val="00F775B0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706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D9"/>
  </w:style>
  <w:style w:type="paragraph" w:styleId="Footer">
    <w:name w:val="footer"/>
    <w:basedOn w:val="Normal"/>
    <w:link w:val="Foot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706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D9"/>
  </w:style>
  <w:style w:type="paragraph" w:styleId="Footer">
    <w:name w:val="footer"/>
    <w:basedOn w:val="Normal"/>
    <w:link w:val="Foot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MPRH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7</cp:revision>
  <dcterms:created xsi:type="dcterms:W3CDTF">2021-10-07T13:58:00Z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